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514D6DF0" w14:textId="77777777" w:rsidR="00FE09CD" w:rsidRPr="001169E1" w:rsidRDefault="00FE09CD" w:rsidP="00FE09CD">
      <w:pPr>
        <w:jc w:val="center"/>
        <w:rPr>
          <w:b/>
        </w:rPr>
      </w:pPr>
      <w:r w:rsidRPr="001169E1">
        <w:rPr>
          <w:b/>
          <w:noProof/>
        </w:rPr>
        <w:drawing>
          <wp:inline distT="0" distB="0" distL="0" distR="0" wp14:anchorId="227F7CD6" wp14:editId="0FE4DFC2">
            <wp:extent cx="2918460" cy="487680"/>
            <wp:effectExtent l="0" t="0" r="0" b="7620"/>
            <wp:docPr id="18317150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 xml:space="preserve">m)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7D6217FE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>________________</w:t>
      </w:r>
      <w:r w:rsidR="00652F7C" w:rsidRPr="00FE2380">
        <w:rPr>
          <w:rFonts w:ascii="Arial" w:hAnsi="Arial" w:cs="Arial"/>
          <w:sz w:val="22"/>
          <w:szCs w:val="22"/>
        </w:rPr>
        <w:t xml:space="preserve">, a nie </w:t>
      </w:r>
      <w:r w:rsidR="003A7964" w:rsidRPr="00FE2380">
        <w:rPr>
          <w:rFonts w:ascii="Arial" w:hAnsi="Arial" w:cs="Arial"/>
          <w:sz w:val="22"/>
          <w:szCs w:val="22"/>
        </w:rPr>
        <w:t>_________________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064B3E37" w14:textId="14A86AEE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C70CD09" w14:textId="38A6DDE9" w:rsidR="00317507" w:rsidRPr="007D04E1" w:rsidRDefault="00EB7250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BC3AFE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osobom trzecim dan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1BDDCEEC" w14:textId="77777777" w:rsidR="009C7A68" w:rsidRDefault="009C7A68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5132907C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40DE" w14:textId="77777777" w:rsidR="003400AA" w:rsidRDefault="003400AA" w:rsidP="0012450E">
      <w:r>
        <w:separator/>
      </w:r>
    </w:p>
  </w:endnote>
  <w:endnote w:type="continuationSeparator" w:id="0">
    <w:p w14:paraId="22D05C41" w14:textId="77777777" w:rsidR="003400AA" w:rsidRDefault="003400AA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75079"/>
      <w:docPartObj>
        <w:docPartGallery w:val="Page Numbers (Bottom of Page)"/>
        <w:docPartUnique/>
      </w:docPartObj>
    </w:sdtPr>
    <w:sdtContent>
      <w:p w14:paraId="3D27A0A3" w14:textId="58B462EB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E1">
          <w:rPr>
            <w:noProof/>
          </w:rPr>
          <w:t>4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2449B" w14:textId="77777777" w:rsidR="003400AA" w:rsidRDefault="003400AA" w:rsidP="0012450E">
      <w:r>
        <w:separator/>
      </w:r>
    </w:p>
  </w:footnote>
  <w:footnote w:type="continuationSeparator" w:id="0">
    <w:p w14:paraId="0A1A3804" w14:textId="77777777" w:rsidR="003400AA" w:rsidRDefault="003400AA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72778">
    <w:abstractNumId w:val="8"/>
  </w:num>
  <w:num w:numId="2" w16cid:durableId="11712637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7617450">
    <w:abstractNumId w:val="5"/>
  </w:num>
  <w:num w:numId="4" w16cid:durableId="1359044506">
    <w:abstractNumId w:val="4"/>
  </w:num>
  <w:num w:numId="5" w16cid:durableId="90898643">
    <w:abstractNumId w:val="6"/>
  </w:num>
  <w:num w:numId="6" w16cid:durableId="1963031264">
    <w:abstractNumId w:val="0"/>
  </w:num>
  <w:num w:numId="7" w16cid:durableId="553277123">
    <w:abstractNumId w:val="2"/>
  </w:num>
  <w:num w:numId="8" w16cid:durableId="102573114">
    <w:abstractNumId w:val="1"/>
  </w:num>
  <w:num w:numId="9" w16cid:durableId="1515458399">
    <w:abstractNumId w:val="3"/>
  </w:num>
  <w:num w:numId="10" w16cid:durableId="519047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7486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400AA"/>
    <w:rsid w:val="003505BC"/>
    <w:rsid w:val="00353C13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B3BC0"/>
    <w:rsid w:val="005C1D07"/>
    <w:rsid w:val="005C3816"/>
    <w:rsid w:val="005F1A61"/>
    <w:rsid w:val="005F3832"/>
    <w:rsid w:val="005F6EFD"/>
    <w:rsid w:val="00600BFC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173C8"/>
    <w:rsid w:val="00845D4D"/>
    <w:rsid w:val="00875559"/>
    <w:rsid w:val="00881661"/>
    <w:rsid w:val="00886CEE"/>
    <w:rsid w:val="008958CC"/>
    <w:rsid w:val="008A0F93"/>
    <w:rsid w:val="008A47EF"/>
    <w:rsid w:val="008B63BF"/>
    <w:rsid w:val="008D318D"/>
    <w:rsid w:val="008D4E73"/>
    <w:rsid w:val="008E4261"/>
    <w:rsid w:val="008E52A6"/>
    <w:rsid w:val="008F165C"/>
    <w:rsid w:val="008F4784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87B2B"/>
    <w:rsid w:val="0099008A"/>
    <w:rsid w:val="009A57E3"/>
    <w:rsid w:val="009B28D5"/>
    <w:rsid w:val="009B2D89"/>
    <w:rsid w:val="009C3A04"/>
    <w:rsid w:val="009C7A68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72AC7"/>
    <w:rsid w:val="00A76FE4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C22A6"/>
    <w:rsid w:val="00BC3AFE"/>
    <w:rsid w:val="00BE7EC6"/>
    <w:rsid w:val="00C01F38"/>
    <w:rsid w:val="00C33C6E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1981"/>
    <w:rsid w:val="00DF36A8"/>
    <w:rsid w:val="00E110DD"/>
    <w:rsid w:val="00E126D8"/>
    <w:rsid w:val="00E12A49"/>
    <w:rsid w:val="00E47953"/>
    <w:rsid w:val="00E52772"/>
    <w:rsid w:val="00E64595"/>
    <w:rsid w:val="00E71510"/>
    <w:rsid w:val="00E76E0E"/>
    <w:rsid w:val="00EA14FF"/>
    <w:rsid w:val="00EA2D5E"/>
    <w:rsid w:val="00EB7250"/>
    <w:rsid w:val="00EC2434"/>
    <w:rsid w:val="00ED228D"/>
    <w:rsid w:val="00EE1259"/>
    <w:rsid w:val="00EF5417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C7A"/>
    <w:rsid w:val="00FD6558"/>
    <w:rsid w:val="00FE09CD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EDF-8850-4799-8D8B-FE4CD622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Jakub Krysztofiuk</cp:lastModifiedBy>
  <cp:revision>13</cp:revision>
  <cp:lastPrinted>2024-03-07T09:10:00Z</cp:lastPrinted>
  <dcterms:created xsi:type="dcterms:W3CDTF">2025-05-23T15:35:00Z</dcterms:created>
  <dcterms:modified xsi:type="dcterms:W3CDTF">2025-10-01T09:44:00Z</dcterms:modified>
</cp:coreProperties>
</file>